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B9" w:rsidRDefault="00EC53B0" w:rsidP="00C36288">
      <w:pPr>
        <w:spacing w:after="0" w:line="240" w:lineRule="auto"/>
        <w:rPr>
          <w:rStyle w:val="Heading1Char"/>
        </w:rPr>
      </w:pPr>
      <w:r w:rsidRPr="00EC53B0">
        <w:rPr>
          <w:rStyle w:val="Heading1Char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-863600</wp:posOffset>
            </wp:positionV>
            <wp:extent cx="7772400" cy="12192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O105 LH-BG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60B9" w:rsidRDefault="008060B9" w:rsidP="008060B9">
      <w:pPr>
        <w:spacing w:after="0" w:line="240" w:lineRule="auto"/>
        <w:jc w:val="center"/>
        <w:rPr>
          <w:rStyle w:val="Heading1Char"/>
        </w:rPr>
      </w:pPr>
    </w:p>
    <w:p w:rsidR="00B5590D" w:rsidRDefault="00E5040B" w:rsidP="00B5590D">
      <w:pPr>
        <w:spacing w:after="0" w:line="240" w:lineRule="auto"/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Utility Engagement </w:t>
      </w:r>
      <w:r w:rsidR="008060B9" w:rsidRPr="008060B9">
        <w:rPr>
          <w:rFonts w:asciiTheme="majorHAnsi" w:hAnsiTheme="majorHAnsi"/>
          <w:sz w:val="28"/>
        </w:rPr>
        <w:t>Intern</w:t>
      </w:r>
    </w:p>
    <w:p w:rsidR="00B5590D" w:rsidRPr="00B5590D" w:rsidRDefault="00B5590D" w:rsidP="008060B9">
      <w:pPr>
        <w:spacing w:after="0" w:line="240" w:lineRule="auto"/>
        <w:jc w:val="center"/>
        <w:rPr>
          <w:sz w:val="24"/>
        </w:rPr>
      </w:pPr>
    </w:p>
    <w:p w:rsidR="00B5590D" w:rsidRPr="00EC53B0" w:rsidRDefault="00B5590D" w:rsidP="00B5590D">
      <w:pPr>
        <w:spacing w:after="0" w:line="240" w:lineRule="auto"/>
      </w:pPr>
      <w:r w:rsidRPr="00EC53B0">
        <w:t xml:space="preserve">Position: </w:t>
      </w:r>
      <w:r w:rsidRPr="00EC53B0">
        <w:tab/>
        <w:t>Intern</w:t>
      </w:r>
    </w:p>
    <w:p w:rsidR="00B5590D" w:rsidRPr="00EC53B0" w:rsidRDefault="00B5590D" w:rsidP="00B5590D">
      <w:pPr>
        <w:spacing w:after="0" w:line="240" w:lineRule="auto"/>
      </w:pPr>
      <w:r w:rsidRPr="00EC53B0">
        <w:t xml:space="preserve">Where:  </w:t>
      </w:r>
      <w:r w:rsidRPr="00EC53B0">
        <w:tab/>
        <w:t>Downtown Portland Oregon</w:t>
      </w:r>
    </w:p>
    <w:p w:rsidR="00B5590D" w:rsidRPr="00EC53B0" w:rsidRDefault="00B5590D" w:rsidP="00B5590D">
      <w:pPr>
        <w:spacing w:after="0" w:line="240" w:lineRule="auto"/>
      </w:pPr>
      <w:r w:rsidRPr="00EC53B0">
        <w:t>Time</w:t>
      </w:r>
      <w:r w:rsidR="00E5040B">
        <w:t xml:space="preserve">:  </w:t>
      </w:r>
      <w:r w:rsidR="00E5040B">
        <w:tab/>
      </w:r>
      <w:r w:rsidR="00E5040B">
        <w:tab/>
      </w:r>
      <w:r w:rsidR="008845FD">
        <w:t>Estimated 40-6</w:t>
      </w:r>
      <w:r w:rsidR="00454D94">
        <w:t>0 hours prior to the end o</w:t>
      </w:r>
      <w:bookmarkStart w:id="0" w:name="_GoBack"/>
      <w:bookmarkEnd w:id="0"/>
      <w:r w:rsidR="00454D94">
        <w:t>f April</w:t>
      </w:r>
    </w:p>
    <w:p w:rsidR="00B5590D" w:rsidRPr="00EC53B0" w:rsidRDefault="00E5040B" w:rsidP="00B5590D">
      <w:pPr>
        <w:spacing w:after="0" w:line="240" w:lineRule="auto"/>
      </w:pPr>
      <w:r>
        <w:t xml:space="preserve">Pay:  </w:t>
      </w:r>
      <w:r>
        <w:tab/>
      </w:r>
      <w:r>
        <w:tab/>
        <w:t>$17</w:t>
      </w:r>
      <w:r w:rsidR="00B5590D" w:rsidRPr="00EC53B0">
        <w:t xml:space="preserve"> per hour</w:t>
      </w:r>
    </w:p>
    <w:p w:rsidR="008060B9" w:rsidRPr="008060B9" w:rsidRDefault="008060B9" w:rsidP="008060B9">
      <w:pPr>
        <w:spacing w:after="0" w:line="240" w:lineRule="auto"/>
        <w:jc w:val="center"/>
        <w:rPr>
          <w:rStyle w:val="Heading1Char"/>
        </w:rPr>
      </w:pPr>
    </w:p>
    <w:p w:rsidR="00C36288" w:rsidRDefault="008845FD" w:rsidP="00557FCF">
      <w:pPr>
        <w:spacing w:after="0" w:line="240" w:lineRule="auto"/>
        <w:rPr>
          <w:rStyle w:val="Heading1Char"/>
        </w:rPr>
      </w:pPr>
      <w:r>
        <w:rPr>
          <w:rStyle w:val="Heading1Char"/>
        </w:rPr>
        <w:t>MPower</w:t>
      </w:r>
    </w:p>
    <w:p w:rsidR="00557FCF" w:rsidRDefault="00C36288" w:rsidP="00557FCF">
      <w:pPr>
        <w:spacing w:after="0" w:line="240" w:lineRule="auto"/>
        <w:rPr>
          <w:rFonts w:cs="Tahoma"/>
        </w:rPr>
      </w:pPr>
      <w:r w:rsidRPr="00EC53B0">
        <w:t xml:space="preserve">MPower Oregon (“MPower”) exists to </w:t>
      </w:r>
      <w:r w:rsidR="008845FD">
        <w:t xml:space="preserve">address the inequitable impact of climate change on low-income communities.  We do that by </w:t>
      </w:r>
      <w:r w:rsidRPr="00EC53B0">
        <w:t>find</w:t>
      </w:r>
      <w:r w:rsidR="008845FD">
        <w:t>ing</w:t>
      </w:r>
      <w:r w:rsidRPr="00EC53B0">
        <w:t xml:space="preserve"> and implement</w:t>
      </w:r>
      <w:r w:rsidR="008845FD">
        <w:t>ing</w:t>
      </w:r>
      <w:r w:rsidRPr="00EC53B0">
        <w:t xml:space="preserve"> new models for bringing significant and lasting energy and water efficiency upgrades to multifamily affordable housing. </w:t>
      </w:r>
      <w:r w:rsidRPr="00EC53B0">
        <w:rPr>
          <w:rFonts w:cstheme="minorHAnsi"/>
        </w:rPr>
        <w:t>MPower</w:t>
      </w:r>
      <w:r w:rsidR="00A8601B" w:rsidRPr="00EC53B0">
        <w:rPr>
          <w:rFonts w:cstheme="minorHAnsi"/>
        </w:rPr>
        <w:t xml:space="preserve">, </w:t>
      </w:r>
      <w:r w:rsidR="00A8601B" w:rsidRPr="00EC53B0">
        <w:t>a wholly owned subsidiary of the Network for Oregon Affordable Housing (NOAH),</w:t>
      </w:r>
      <w:r w:rsidRPr="00EC53B0">
        <w:rPr>
          <w:rFonts w:cstheme="minorHAnsi"/>
        </w:rPr>
        <w:t xml:space="preserve"> offers a simple, integrated solution for lowering operating costs and increasing the comfort</w:t>
      </w:r>
      <w:r w:rsidR="008845FD">
        <w:rPr>
          <w:rFonts w:cstheme="minorHAnsi"/>
        </w:rPr>
        <w:t xml:space="preserve"> and health outcomes at</w:t>
      </w:r>
      <w:r w:rsidRPr="00EC53B0">
        <w:rPr>
          <w:rFonts w:cstheme="minorHAnsi"/>
        </w:rPr>
        <w:t xml:space="preserve"> affordable</w:t>
      </w:r>
      <w:r w:rsidR="00557FCF">
        <w:rPr>
          <w:rFonts w:cstheme="minorHAnsi"/>
        </w:rPr>
        <w:t xml:space="preserve"> multifamily properties.  We deliver</w:t>
      </w:r>
      <w:r w:rsidRPr="00EC53B0">
        <w:rPr>
          <w:rFonts w:cstheme="minorHAnsi"/>
        </w:rPr>
        <w:t xml:space="preserve"> immediate savings to owners and occupants through energy and water efficiency building upgrades and on-going support services.</w:t>
      </w:r>
      <w:r w:rsidRPr="00EC53B0">
        <w:rPr>
          <w:rFonts w:cs="Arial"/>
        </w:rPr>
        <w:t xml:space="preserve"> </w:t>
      </w:r>
      <w:r w:rsidR="00557FCF" w:rsidRPr="00EC53B0">
        <w:rPr>
          <w:rFonts w:cs="Tahoma"/>
        </w:rPr>
        <w:t xml:space="preserve">MPower is a true triple bottom line organization committed to adding value to people, the planet and balanced profits. </w:t>
      </w:r>
    </w:p>
    <w:p w:rsidR="00557FCF" w:rsidRDefault="00557FCF" w:rsidP="00557FCF">
      <w:pPr>
        <w:spacing w:after="0" w:line="240" w:lineRule="auto"/>
        <w:rPr>
          <w:rFonts w:cs="Tahoma"/>
        </w:rPr>
      </w:pPr>
    </w:p>
    <w:p w:rsidR="00C36288" w:rsidRPr="00557FCF" w:rsidRDefault="00C36288" w:rsidP="00557FCF">
      <w:pPr>
        <w:spacing w:after="0" w:line="240" w:lineRule="auto"/>
        <w:rPr>
          <w:rFonts w:asciiTheme="majorHAnsi" w:eastAsia="Cambria" w:hAnsiTheme="majorHAnsi"/>
          <w:b/>
          <w:color w:val="31849B" w:themeColor="accent5" w:themeShade="BF"/>
          <w:sz w:val="28"/>
          <w:szCs w:val="28"/>
        </w:rPr>
      </w:pPr>
      <w:r w:rsidRPr="00557FCF">
        <w:rPr>
          <w:rFonts w:asciiTheme="majorHAnsi" w:hAnsiTheme="majorHAnsi"/>
          <w:b/>
          <w:color w:val="31849B" w:themeColor="accent5" w:themeShade="BF"/>
          <w:sz w:val="28"/>
          <w:szCs w:val="28"/>
        </w:rPr>
        <w:t>Position Description</w:t>
      </w:r>
    </w:p>
    <w:p w:rsidR="00557FCF" w:rsidRDefault="00A8601B" w:rsidP="00557FCF">
      <w:pPr>
        <w:spacing w:line="240" w:lineRule="auto"/>
        <w:rPr>
          <w:rFonts w:cs="Tahoma"/>
        </w:rPr>
      </w:pPr>
      <w:r w:rsidRPr="00EC53B0">
        <w:t xml:space="preserve">The </w:t>
      </w:r>
      <w:r w:rsidR="00454D94">
        <w:t xml:space="preserve">Utility Engagement </w:t>
      </w:r>
      <w:r w:rsidRPr="00EC53B0">
        <w:t xml:space="preserve">Intern (”Intern”) </w:t>
      </w:r>
      <w:r w:rsidR="00C36288" w:rsidRPr="00EC53B0">
        <w:t xml:space="preserve">will </w:t>
      </w:r>
      <w:r w:rsidR="008060B9" w:rsidRPr="00EC53B0">
        <w:t xml:space="preserve">report to </w:t>
      </w:r>
      <w:proofErr w:type="spellStart"/>
      <w:r w:rsidR="008060B9" w:rsidRPr="00EC53B0">
        <w:t>MPower’s</w:t>
      </w:r>
      <w:proofErr w:type="spellEnd"/>
      <w:r w:rsidR="008060B9" w:rsidRPr="00EC53B0">
        <w:t xml:space="preserve"> Managing Director and </w:t>
      </w:r>
      <w:r w:rsidR="00C36288" w:rsidRPr="00EC53B0">
        <w:t xml:space="preserve">be </w:t>
      </w:r>
      <w:r w:rsidRPr="00EC53B0">
        <w:t>exposed to the heart of program development</w:t>
      </w:r>
      <w:r w:rsidR="008060B9" w:rsidRPr="00EC53B0">
        <w:t xml:space="preserve"> and delivery.   The Intern will </w:t>
      </w:r>
      <w:r w:rsidR="00454D94">
        <w:t>conduct</w:t>
      </w:r>
      <w:r w:rsidRPr="00EC53B0">
        <w:t xml:space="preserve"> market research</w:t>
      </w:r>
      <w:r w:rsidR="00454D94">
        <w:t xml:space="preserve"> and assist in development of an engagement plan to increase utility incentives available to multifamily affordable properties.</w:t>
      </w:r>
      <w:r w:rsidR="008845FD">
        <w:t xml:space="preserve"> </w:t>
      </w:r>
      <w:r w:rsidR="008060B9" w:rsidRPr="00EC53B0">
        <w:rPr>
          <w:rFonts w:cs="Tahoma"/>
        </w:rPr>
        <w:t xml:space="preserve">The Intern will have the opportunity to </w:t>
      </w:r>
      <w:r w:rsidR="00454D94">
        <w:rPr>
          <w:rFonts w:cs="Tahoma"/>
        </w:rPr>
        <w:t xml:space="preserve">explore utility programs and </w:t>
      </w:r>
      <w:r w:rsidR="008060B9" w:rsidRPr="00EC53B0">
        <w:rPr>
          <w:rFonts w:cs="Tahoma"/>
        </w:rPr>
        <w:t xml:space="preserve">learn about finance and conservation offerings </w:t>
      </w:r>
      <w:r w:rsidR="00454D94">
        <w:rPr>
          <w:rFonts w:cs="Tahoma"/>
        </w:rPr>
        <w:t>in affordable</w:t>
      </w:r>
      <w:r w:rsidR="008845FD">
        <w:rPr>
          <w:rFonts w:cs="Tahoma"/>
        </w:rPr>
        <w:t xml:space="preserve"> housing</w:t>
      </w:r>
      <w:r w:rsidR="00454D94">
        <w:rPr>
          <w:rFonts w:cs="Tahoma"/>
        </w:rPr>
        <w:t xml:space="preserve">.  </w:t>
      </w:r>
      <w:r w:rsidR="008060B9" w:rsidRPr="00EC53B0">
        <w:rPr>
          <w:rFonts w:cs="Tahoma"/>
        </w:rPr>
        <w:t>We ar</w:t>
      </w:r>
      <w:r w:rsidR="008845FD">
        <w:rPr>
          <w:rFonts w:cs="Tahoma"/>
        </w:rPr>
        <w:t>e looking for someone with a can-do attitude and who</w:t>
      </w:r>
      <w:r w:rsidR="00B5590D" w:rsidRPr="00EC53B0">
        <w:rPr>
          <w:rFonts w:cs="Tahoma"/>
        </w:rPr>
        <w:t xml:space="preserve"> is creative,</w:t>
      </w:r>
      <w:r w:rsidR="008060B9" w:rsidRPr="00EC53B0">
        <w:rPr>
          <w:rFonts w:cs="Tahoma"/>
        </w:rPr>
        <w:t xml:space="preserve"> nimble and </w:t>
      </w:r>
      <w:r w:rsidR="00B5590D" w:rsidRPr="00EC53B0">
        <w:rPr>
          <w:rFonts w:cs="Tahoma"/>
        </w:rPr>
        <w:t xml:space="preserve">can </w:t>
      </w:r>
      <w:r w:rsidR="008060B9" w:rsidRPr="00EC53B0">
        <w:rPr>
          <w:rFonts w:cs="Tahoma"/>
        </w:rPr>
        <w:t xml:space="preserve">adapt to ever changing market indicators </w:t>
      </w:r>
      <w:r w:rsidR="00557FCF">
        <w:rPr>
          <w:rFonts w:cs="Tahoma"/>
        </w:rPr>
        <w:t>as we grow the MPower offering.</w:t>
      </w:r>
    </w:p>
    <w:p w:rsidR="00022580" w:rsidRPr="00557FCF" w:rsidRDefault="0052282A" w:rsidP="00557FCF">
      <w:pPr>
        <w:spacing w:line="240" w:lineRule="auto"/>
        <w:rPr>
          <w:rFonts w:asciiTheme="majorHAnsi" w:hAnsiTheme="majorHAnsi"/>
          <w:b/>
          <w:color w:val="31849B" w:themeColor="accent5" w:themeShade="BF"/>
          <w:sz w:val="28"/>
          <w:szCs w:val="28"/>
        </w:rPr>
      </w:pPr>
      <w:r w:rsidRPr="00557FCF">
        <w:rPr>
          <w:rFonts w:asciiTheme="majorHAnsi" w:hAnsiTheme="majorHAnsi"/>
          <w:b/>
          <w:color w:val="31849B" w:themeColor="accent5" w:themeShade="BF"/>
          <w:sz w:val="28"/>
          <w:szCs w:val="28"/>
        </w:rPr>
        <w:t>Responsibilities</w:t>
      </w:r>
    </w:p>
    <w:p w:rsidR="00022580" w:rsidRPr="00557FCF" w:rsidRDefault="00E5040B" w:rsidP="00557FCF">
      <w:pPr>
        <w:pStyle w:val="ListParagraph"/>
        <w:numPr>
          <w:ilvl w:val="0"/>
          <w:numId w:val="6"/>
        </w:numPr>
        <w:spacing w:line="240" w:lineRule="auto"/>
        <w:ind w:left="360"/>
        <w:rPr>
          <w:szCs w:val="20"/>
        </w:rPr>
      </w:pPr>
      <w:r w:rsidRPr="00557FCF">
        <w:rPr>
          <w:szCs w:val="24"/>
        </w:rPr>
        <w:t>Research and document available utility incentives throughout Oregon</w:t>
      </w:r>
    </w:p>
    <w:p w:rsidR="00EC53B0" w:rsidRPr="00557FCF" w:rsidRDefault="00EC53B0" w:rsidP="00557FCF">
      <w:pPr>
        <w:pStyle w:val="ListParagraph"/>
        <w:numPr>
          <w:ilvl w:val="0"/>
          <w:numId w:val="6"/>
        </w:numPr>
        <w:spacing w:line="240" w:lineRule="auto"/>
        <w:ind w:left="360"/>
        <w:rPr>
          <w:szCs w:val="20"/>
        </w:rPr>
      </w:pPr>
      <w:r w:rsidRPr="00557FCF">
        <w:rPr>
          <w:szCs w:val="24"/>
        </w:rPr>
        <w:t>Prepare tables, graphs, fact sheets, and written reports summarizing project results</w:t>
      </w:r>
      <w:r w:rsidRPr="00557FCF">
        <w:t> and program outcomes</w:t>
      </w:r>
    </w:p>
    <w:p w:rsidR="00557FCF" w:rsidRPr="00557FCF" w:rsidRDefault="00454D94" w:rsidP="00557FCF">
      <w:pPr>
        <w:pStyle w:val="ListParagraph"/>
        <w:numPr>
          <w:ilvl w:val="0"/>
          <w:numId w:val="6"/>
        </w:numPr>
        <w:spacing w:line="240" w:lineRule="auto"/>
        <w:ind w:left="360"/>
        <w:rPr>
          <w:szCs w:val="20"/>
        </w:rPr>
      </w:pPr>
      <w:r w:rsidRPr="00557FCF">
        <w:t>Work with MPower staff to develop a utility engagement plan in an effort to access and increase available incentives for multifamily affordable properties</w:t>
      </w:r>
    </w:p>
    <w:p w:rsidR="0052282A" w:rsidRPr="00557FCF" w:rsidRDefault="0052282A" w:rsidP="00557FCF">
      <w:pPr>
        <w:spacing w:line="240" w:lineRule="auto"/>
        <w:rPr>
          <w:rFonts w:asciiTheme="majorHAnsi" w:hAnsiTheme="majorHAnsi"/>
          <w:b/>
          <w:color w:val="31849B" w:themeColor="accent5" w:themeShade="BF"/>
          <w:sz w:val="28"/>
          <w:szCs w:val="28"/>
        </w:rPr>
      </w:pPr>
      <w:r w:rsidRPr="00557FCF">
        <w:rPr>
          <w:rFonts w:asciiTheme="majorHAnsi" w:hAnsiTheme="majorHAnsi"/>
          <w:b/>
          <w:color w:val="31849B" w:themeColor="accent5" w:themeShade="BF"/>
          <w:sz w:val="28"/>
          <w:szCs w:val="28"/>
        </w:rPr>
        <w:t>Required Skills and Experience</w:t>
      </w:r>
    </w:p>
    <w:p w:rsidR="00FB227D" w:rsidRDefault="0052282A" w:rsidP="00EC53B0">
      <w:pPr>
        <w:pStyle w:val="ListParagraph"/>
        <w:numPr>
          <w:ilvl w:val="0"/>
          <w:numId w:val="3"/>
        </w:numPr>
        <w:ind w:left="360"/>
      </w:pPr>
      <w:r>
        <w:t>Strong presentation, written</w:t>
      </w:r>
      <w:r w:rsidRPr="00BA6FBE">
        <w:t xml:space="preserve"> and interpersonal skills</w:t>
      </w:r>
    </w:p>
    <w:p w:rsidR="00FB227D" w:rsidRDefault="00FB227D" w:rsidP="00EC53B0">
      <w:pPr>
        <w:pStyle w:val="ListParagraph"/>
        <w:numPr>
          <w:ilvl w:val="0"/>
          <w:numId w:val="3"/>
        </w:numPr>
        <w:ind w:left="360"/>
      </w:pPr>
      <w:r>
        <w:t>Demonstrated research skills</w:t>
      </w:r>
    </w:p>
    <w:p w:rsidR="0052282A" w:rsidRPr="00BA6FBE" w:rsidRDefault="00FB227D" w:rsidP="00EC53B0">
      <w:pPr>
        <w:pStyle w:val="ListParagraph"/>
        <w:numPr>
          <w:ilvl w:val="0"/>
          <w:numId w:val="3"/>
        </w:numPr>
        <w:ind w:left="360"/>
      </w:pPr>
      <w:r>
        <w:t>Previous experience in</w:t>
      </w:r>
      <w:r w:rsidR="00E5040B">
        <w:t xml:space="preserve"> utility contracting,</w:t>
      </w:r>
      <w:r>
        <w:t xml:space="preserve"> </w:t>
      </w:r>
      <w:r w:rsidR="00454D94">
        <w:t xml:space="preserve">affordable housing and/or </w:t>
      </w:r>
      <w:r>
        <w:t>building science, a plus</w:t>
      </w:r>
    </w:p>
    <w:p w:rsidR="0052282A" w:rsidRPr="00BA6FBE" w:rsidRDefault="0052282A" w:rsidP="00EC53B0">
      <w:pPr>
        <w:pStyle w:val="ListParagraph"/>
        <w:numPr>
          <w:ilvl w:val="0"/>
          <w:numId w:val="3"/>
        </w:numPr>
        <w:ind w:left="360"/>
      </w:pPr>
      <w:r w:rsidRPr="00BA6FBE">
        <w:t>High degree of flexibility in an innovative work environment</w:t>
      </w:r>
    </w:p>
    <w:p w:rsidR="0052282A" w:rsidRPr="00BA6FBE" w:rsidRDefault="0052282A" w:rsidP="00EC53B0">
      <w:pPr>
        <w:pStyle w:val="ListParagraph"/>
        <w:numPr>
          <w:ilvl w:val="0"/>
          <w:numId w:val="3"/>
        </w:numPr>
        <w:ind w:left="360"/>
      </w:pPr>
      <w:r w:rsidRPr="00BA6FBE">
        <w:t>Self-directed but must work well as part of a team</w:t>
      </w:r>
    </w:p>
    <w:p w:rsidR="0052282A" w:rsidRPr="0052282A" w:rsidRDefault="0052282A" w:rsidP="00EC53B0">
      <w:pPr>
        <w:pStyle w:val="ListParagraph"/>
        <w:numPr>
          <w:ilvl w:val="0"/>
          <w:numId w:val="3"/>
        </w:numPr>
        <w:ind w:left="360"/>
        <w:rPr>
          <w:rFonts w:eastAsia="Cambria"/>
          <w:color w:val="000000" w:themeColor="text1"/>
        </w:rPr>
      </w:pPr>
      <w:r w:rsidRPr="00BA6FBE">
        <w:t>Ability to meet deadlines and deliverables</w:t>
      </w:r>
    </w:p>
    <w:p w:rsidR="009D27BB" w:rsidRPr="00557FCF" w:rsidRDefault="0052282A" w:rsidP="00557FCF">
      <w:pPr>
        <w:pStyle w:val="ListParagraph"/>
        <w:numPr>
          <w:ilvl w:val="0"/>
          <w:numId w:val="3"/>
        </w:numPr>
        <w:ind w:left="360"/>
        <w:rPr>
          <w:rFonts w:eastAsia="Cambria"/>
          <w:color w:val="000000" w:themeColor="text1"/>
        </w:rPr>
      </w:pPr>
      <w:r>
        <w:t>Sense of humor and humility a must</w:t>
      </w:r>
    </w:p>
    <w:sectPr w:rsidR="009D27BB" w:rsidRPr="00557FCF" w:rsidSect="00C15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35B"/>
    <w:multiLevelType w:val="hybridMultilevel"/>
    <w:tmpl w:val="3FBA2A50"/>
    <w:lvl w:ilvl="0" w:tplc="1B862AEE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2E1959"/>
    <w:multiLevelType w:val="hybridMultilevel"/>
    <w:tmpl w:val="0250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647A9"/>
    <w:multiLevelType w:val="hybridMultilevel"/>
    <w:tmpl w:val="8DF44E08"/>
    <w:lvl w:ilvl="0" w:tplc="9D2E697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40E36"/>
    <w:multiLevelType w:val="hybridMultilevel"/>
    <w:tmpl w:val="B4AC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9B5DC0"/>
    <w:multiLevelType w:val="hybridMultilevel"/>
    <w:tmpl w:val="AE7C5B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F8B0663"/>
    <w:multiLevelType w:val="multilevel"/>
    <w:tmpl w:val="5FF81252"/>
    <w:lvl w:ilvl="0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56"/>
        </w:tabs>
        <w:ind w:left="8256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B"/>
    <w:rsid w:val="00022580"/>
    <w:rsid w:val="000C010A"/>
    <w:rsid w:val="00454D94"/>
    <w:rsid w:val="005210BC"/>
    <w:rsid w:val="0052282A"/>
    <w:rsid w:val="00557FCF"/>
    <w:rsid w:val="0072797A"/>
    <w:rsid w:val="007C05BC"/>
    <w:rsid w:val="007F485B"/>
    <w:rsid w:val="008060B9"/>
    <w:rsid w:val="008845FD"/>
    <w:rsid w:val="00967741"/>
    <w:rsid w:val="009C48CC"/>
    <w:rsid w:val="009D27BB"/>
    <w:rsid w:val="00A8601B"/>
    <w:rsid w:val="00B5590D"/>
    <w:rsid w:val="00B80384"/>
    <w:rsid w:val="00C03DD7"/>
    <w:rsid w:val="00C1526F"/>
    <w:rsid w:val="00C36288"/>
    <w:rsid w:val="00E01434"/>
    <w:rsid w:val="00E5040B"/>
    <w:rsid w:val="00EC53B0"/>
    <w:rsid w:val="00EC704B"/>
    <w:rsid w:val="00FB2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D9FB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2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C8D8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7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10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6288"/>
    <w:rPr>
      <w:rFonts w:asciiTheme="majorHAnsi" w:eastAsiaTheme="majorEastAsia" w:hAnsiTheme="majorHAnsi" w:cstheme="majorBidi"/>
      <w:b/>
      <w:bCs/>
      <w:color w:val="4D9FB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6288"/>
    <w:rPr>
      <w:rFonts w:asciiTheme="majorHAnsi" w:eastAsiaTheme="majorEastAsia" w:hAnsiTheme="majorHAnsi" w:cstheme="majorBidi"/>
      <w:b/>
      <w:bCs/>
      <w:color w:val="8C8D8D"/>
      <w:sz w:val="26"/>
      <w:szCs w:val="26"/>
    </w:rPr>
  </w:style>
  <w:style w:type="character" w:customStyle="1" w:styleId="apple-converted-space">
    <w:name w:val="apple-converted-space"/>
    <w:basedOn w:val="DefaultParagraphFont"/>
    <w:rsid w:val="00522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D9FB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2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C8D8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7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10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6288"/>
    <w:rPr>
      <w:rFonts w:asciiTheme="majorHAnsi" w:eastAsiaTheme="majorEastAsia" w:hAnsiTheme="majorHAnsi" w:cstheme="majorBidi"/>
      <w:b/>
      <w:bCs/>
      <w:color w:val="4D9FB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6288"/>
    <w:rPr>
      <w:rFonts w:asciiTheme="majorHAnsi" w:eastAsiaTheme="majorEastAsia" w:hAnsiTheme="majorHAnsi" w:cstheme="majorBidi"/>
      <w:b/>
      <w:bCs/>
      <w:color w:val="8C8D8D"/>
      <w:sz w:val="26"/>
      <w:szCs w:val="26"/>
    </w:rPr>
  </w:style>
  <w:style w:type="character" w:customStyle="1" w:styleId="apple-converted-space">
    <w:name w:val="apple-converted-space"/>
    <w:basedOn w:val="DefaultParagraphFont"/>
    <w:rsid w:val="00522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mickeyl</dc:creator>
  <cp:lastModifiedBy>Faith Graham</cp:lastModifiedBy>
  <cp:revision>2</cp:revision>
  <dcterms:created xsi:type="dcterms:W3CDTF">2016-03-03T22:33:00Z</dcterms:created>
  <dcterms:modified xsi:type="dcterms:W3CDTF">2016-03-03T22:33:00Z</dcterms:modified>
</cp:coreProperties>
</file>